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58114" w14:textId="77777777" w:rsidR="00F64C9F" w:rsidRDefault="00F64C9F">
      <w:pPr>
        <w:pStyle w:val="BodyText"/>
        <w:rPr>
          <w:sz w:val="20"/>
        </w:rPr>
      </w:pPr>
      <w:bookmarkStart w:id="0" w:name="_GoBack"/>
      <w:bookmarkEnd w:id="0"/>
    </w:p>
    <w:p w14:paraId="2015ABC4" w14:textId="77777777" w:rsidR="00F64C9F" w:rsidRDefault="00F64C9F">
      <w:pPr>
        <w:pStyle w:val="BodyText"/>
        <w:rPr>
          <w:sz w:val="20"/>
        </w:rPr>
      </w:pPr>
    </w:p>
    <w:p w14:paraId="7A6B4D53" w14:textId="77777777" w:rsidR="00F64C9F" w:rsidRDefault="00F64C9F">
      <w:pPr>
        <w:pStyle w:val="BodyText"/>
        <w:spacing w:before="10"/>
        <w:rPr>
          <w:sz w:val="20"/>
        </w:rPr>
      </w:pPr>
    </w:p>
    <w:p w14:paraId="0182622A" w14:textId="77777777" w:rsidR="00F64C9F" w:rsidRPr="009708D8" w:rsidRDefault="00C9451C">
      <w:pPr>
        <w:pStyle w:val="BodyText"/>
        <w:spacing w:before="5"/>
        <w:ind w:left="120"/>
        <w:rPr>
          <w:rFonts w:ascii="Georgia" w:hAnsi="Georgia"/>
          <w:color w:val="000000" w:themeColor="text1"/>
        </w:rPr>
      </w:pPr>
      <w:r w:rsidRPr="009708D8">
        <w:rPr>
          <w:rFonts w:ascii="Georgia" w:hAnsi="Georgia"/>
          <w:color w:val="000000" w:themeColor="text1"/>
        </w:rPr>
        <w:t>UN Security Council Policy Review Memo Rubric</w:t>
      </w:r>
    </w:p>
    <w:p w14:paraId="01FCA63A" w14:textId="2DFD4EBE" w:rsidR="00F64C9F" w:rsidRPr="009708D8" w:rsidRDefault="00F64C9F">
      <w:pPr>
        <w:pStyle w:val="BodyText"/>
        <w:spacing w:before="7"/>
        <w:rPr>
          <w:color w:val="000000" w:themeColor="text1"/>
          <w:sz w:val="21"/>
        </w:rPr>
      </w:pPr>
    </w:p>
    <w:tbl>
      <w:tblPr>
        <w:tblW w:w="0" w:type="auto"/>
        <w:tblInd w:w="125" w:type="dxa"/>
        <w:tblBorders>
          <w:top w:val="single" w:sz="4" w:space="0" w:color="777878"/>
          <w:left w:val="single" w:sz="4" w:space="0" w:color="777878"/>
          <w:bottom w:val="single" w:sz="4" w:space="0" w:color="777878"/>
          <w:right w:val="single" w:sz="4" w:space="0" w:color="777878"/>
          <w:insideH w:val="single" w:sz="4" w:space="0" w:color="777878"/>
          <w:insideV w:val="single" w:sz="4" w:space="0" w:color="77787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3590"/>
        <w:gridCol w:w="3605"/>
      </w:tblGrid>
      <w:tr w:rsidR="009708D8" w:rsidRPr="009708D8" w14:paraId="318F9287" w14:textId="77777777">
        <w:trPr>
          <w:trHeight w:val="1093"/>
        </w:trPr>
        <w:tc>
          <w:tcPr>
            <w:tcW w:w="3605" w:type="dxa"/>
          </w:tcPr>
          <w:p w14:paraId="54819EB1" w14:textId="77777777" w:rsidR="00F64C9F" w:rsidRPr="009708D8" w:rsidRDefault="00C9451C">
            <w:pPr>
              <w:pStyle w:val="TableParagraph"/>
              <w:spacing w:before="218" w:line="358" w:lineRule="exact"/>
              <w:ind w:left="360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708D8">
              <w:rPr>
                <w:rFonts w:ascii="Arial" w:hAnsi="Arial" w:cs="Arial"/>
                <w:b/>
                <w:color w:val="000000" w:themeColor="text1"/>
                <w:sz w:val="24"/>
              </w:rPr>
              <w:t>CONCERNS</w:t>
            </w:r>
          </w:p>
          <w:p w14:paraId="0BB1C44E" w14:textId="77777777" w:rsidR="00F64C9F" w:rsidRPr="009708D8" w:rsidRDefault="00C9451C">
            <w:pPr>
              <w:pStyle w:val="TableParagraph"/>
              <w:spacing w:line="257" w:lineRule="exact"/>
              <w:ind w:left="360"/>
              <w:rPr>
                <w:rFonts w:ascii="Georgia" w:hAnsi="Georgia"/>
                <w:i/>
                <w:color w:val="000000" w:themeColor="text1"/>
                <w:sz w:val="18"/>
              </w:rPr>
            </w:pPr>
            <w:r w:rsidRPr="009708D8">
              <w:rPr>
                <w:rFonts w:ascii="Georgia" w:hAnsi="Georgia"/>
                <w:i/>
                <w:color w:val="000000" w:themeColor="text1"/>
                <w:sz w:val="18"/>
              </w:rPr>
              <w:t>What needs improvement</w:t>
            </w:r>
          </w:p>
        </w:tc>
        <w:tc>
          <w:tcPr>
            <w:tcW w:w="3590" w:type="dxa"/>
          </w:tcPr>
          <w:p w14:paraId="3DC4A0F4" w14:textId="77777777" w:rsidR="00F64C9F" w:rsidRPr="009708D8" w:rsidRDefault="00C9451C">
            <w:pPr>
              <w:pStyle w:val="TableParagraph"/>
              <w:spacing w:before="218" w:line="358" w:lineRule="exact"/>
              <w:ind w:left="355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708D8">
              <w:rPr>
                <w:rFonts w:ascii="Arial" w:hAnsi="Arial" w:cs="Arial"/>
                <w:b/>
                <w:color w:val="000000" w:themeColor="text1"/>
                <w:sz w:val="24"/>
              </w:rPr>
              <w:t>CRITERIA</w:t>
            </w:r>
          </w:p>
          <w:p w14:paraId="3B5F8875" w14:textId="77777777" w:rsidR="00F64C9F" w:rsidRPr="009708D8" w:rsidRDefault="00C9451C">
            <w:pPr>
              <w:pStyle w:val="TableParagraph"/>
              <w:spacing w:line="257" w:lineRule="exact"/>
              <w:ind w:left="355"/>
              <w:rPr>
                <w:rFonts w:ascii="Georgia" w:hAnsi="Georgia"/>
                <w:i/>
                <w:color w:val="000000" w:themeColor="text1"/>
                <w:sz w:val="18"/>
              </w:rPr>
            </w:pPr>
            <w:r w:rsidRPr="009708D8">
              <w:rPr>
                <w:rFonts w:ascii="Georgia" w:hAnsi="Georgia"/>
                <w:i/>
                <w:color w:val="000000" w:themeColor="text1"/>
                <w:sz w:val="18"/>
              </w:rPr>
              <w:t>What is expected</w:t>
            </w:r>
          </w:p>
        </w:tc>
        <w:tc>
          <w:tcPr>
            <w:tcW w:w="3605" w:type="dxa"/>
          </w:tcPr>
          <w:p w14:paraId="5B02C5D9" w14:textId="77777777" w:rsidR="00F64C9F" w:rsidRPr="009708D8" w:rsidRDefault="00C9451C">
            <w:pPr>
              <w:pStyle w:val="TableParagraph"/>
              <w:spacing w:before="218" w:line="358" w:lineRule="exact"/>
              <w:ind w:left="365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708D8">
              <w:rPr>
                <w:rFonts w:ascii="Arial" w:hAnsi="Arial" w:cs="Arial"/>
                <w:b/>
                <w:color w:val="000000" w:themeColor="text1"/>
                <w:sz w:val="24"/>
              </w:rPr>
              <w:t>ADVANCED</w:t>
            </w:r>
          </w:p>
          <w:p w14:paraId="146CEB67" w14:textId="77777777" w:rsidR="00F64C9F" w:rsidRPr="009708D8" w:rsidRDefault="00C9451C">
            <w:pPr>
              <w:pStyle w:val="TableParagraph"/>
              <w:spacing w:line="257" w:lineRule="exact"/>
              <w:ind w:left="365"/>
              <w:rPr>
                <w:rFonts w:ascii="Georgia" w:hAnsi="Georgia"/>
                <w:i/>
                <w:color w:val="000000" w:themeColor="text1"/>
                <w:sz w:val="18"/>
              </w:rPr>
            </w:pPr>
            <w:r w:rsidRPr="009708D8">
              <w:rPr>
                <w:rFonts w:ascii="Georgia" w:hAnsi="Georgia"/>
                <w:i/>
                <w:color w:val="000000" w:themeColor="text1"/>
                <w:sz w:val="18"/>
              </w:rPr>
              <w:t>What is excellent</w:t>
            </w:r>
          </w:p>
        </w:tc>
      </w:tr>
      <w:tr w:rsidR="009708D8" w:rsidRPr="009708D8" w14:paraId="71844C7C" w14:textId="77777777">
        <w:trPr>
          <w:trHeight w:val="1948"/>
        </w:trPr>
        <w:tc>
          <w:tcPr>
            <w:tcW w:w="3605" w:type="dxa"/>
          </w:tcPr>
          <w:p w14:paraId="31A3A202" w14:textId="77777777" w:rsidR="00F64C9F" w:rsidRPr="009708D8" w:rsidRDefault="00F64C9F" w:rsidP="00EC3C56">
            <w:pPr>
              <w:pStyle w:val="TableParagraph"/>
              <w:ind w:left="360" w:right="288"/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6BF52327" w14:textId="7AE155C0" w:rsidR="00EC3C56" w:rsidRPr="009708D8" w:rsidRDefault="00EC3C56" w:rsidP="00EC3C56">
            <w:pPr>
              <w:pStyle w:val="TableParagraph"/>
              <w:ind w:left="360" w:right="288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3590" w:type="dxa"/>
          </w:tcPr>
          <w:p w14:paraId="3C6F0C45" w14:textId="77777777" w:rsidR="00EC3C56" w:rsidRPr="009708D8" w:rsidRDefault="00EC3C56" w:rsidP="00EC3C56">
            <w:pPr>
              <w:pStyle w:val="TableParagraph"/>
              <w:ind w:left="355" w:right="288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  <w:p w14:paraId="36526E67" w14:textId="2E52E02E" w:rsidR="00F64C9F" w:rsidRPr="009708D8" w:rsidRDefault="00C9451C" w:rsidP="00EC3C56">
            <w:pPr>
              <w:pStyle w:val="TableParagraph"/>
              <w:ind w:left="355" w:right="288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9708D8">
              <w:rPr>
                <w:rFonts w:ascii="Arial" w:hAnsi="Arial" w:cs="Arial"/>
                <w:b/>
                <w:color w:val="000000" w:themeColor="text1"/>
                <w:sz w:val="18"/>
              </w:rPr>
              <w:t>Subject paragraph</w:t>
            </w:r>
          </w:p>
          <w:p w14:paraId="13623A2A" w14:textId="77777777" w:rsidR="00F64C9F" w:rsidRPr="009708D8" w:rsidRDefault="00C9451C" w:rsidP="00EC3C56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</w:tabs>
              <w:ind w:right="288"/>
              <w:rPr>
                <w:rFonts w:ascii="Arial" w:hAnsi="Arial" w:cs="Arial"/>
                <w:color w:val="000000" w:themeColor="text1"/>
                <w:sz w:val="18"/>
              </w:rPr>
            </w:pPr>
            <w:r w:rsidRPr="009708D8">
              <w:rPr>
                <w:rFonts w:ascii="Arial" w:hAnsi="Arial" w:cs="Arial"/>
                <w:color w:val="000000" w:themeColor="text1"/>
                <w:sz w:val="18"/>
              </w:rPr>
              <w:t>Is brief</w:t>
            </w:r>
          </w:p>
          <w:p w14:paraId="3A5E2171" w14:textId="77777777" w:rsidR="00F64C9F" w:rsidRPr="009708D8" w:rsidRDefault="00C9451C" w:rsidP="00EC3C56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</w:tabs>
              <w:ind w:right="288"/>
              <w:rPr>
                <w:rFonts w:ascii="Arial" w:hAnsi="Arial" w:cs="Arial"/>
                <w:color w:val="000000" w:themeColor="text1"/>
                <w:sz w:val="18"/>
              </w:rPr>
            </w:pPr>
            <w:r w:rsidRPr="009708D8">
              <w:rPr>
                <w:rFonts w:ascii="Arial" w:hAnsi="Arial" w:cs="Arial"/>
                <w:color w:val="000000" w:themeColor="text1"/>
                <w:sz w:val="18"/>
              </w:rPr>
              <w:t xml:space="preserve">Places the issue in the larger context of </w:t>
            </w:r>
            <w:r w:rsidRPr="009708D8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U.S. </w:t>
            </w:r>
            <w:r w:rsidRPr="009708D8">
              <w:rPr>
                <w:rFonts w:ascii="Arial" w:hAnsi="Arial" w:cs="Arial"/>
                <w:color w:val="000000" w:themeColor="text1"/>
                <w:sz w:val="18"/>
              </w:rPr>
              <w:t>foreign</w:t>
            </w:r>
            <w:r w:rsidRPr="009708D8">
              <w:rPr>
                <w:rFonts w:ascii="Arial" w:hAnsi="Arial" w:cs="Arial"/>
                <w:color w:val="000000" w:themeColor="text1"/>
                <w:spacing w:val="7"/>
                <w:sz w:val="18"/>
              </w:rPr>
              <w:t xml:space="preserve"> </w:t>
            </w:r>
            <w:r w:rsidRPr="009708D8">
              <w:rPr>
                <w:rFonts w:ascii="Arial" w:hAnsi="Arial" w:cs="Arial"/>
                <w:color w:val="000000" w:themeColor="text1"/>
                <w:spacing w:val="-3"/>
                <w:sz w:val="18"/>
              </w:rPr>
              <w:t>policy</w:t>
            </w:r>
          </w:p>
          <w:p w14:paraId="4835D121" w14:textId="77777777" w:rsidR="00F64C9F" w:rsidRPr="009708D8" w:rsidRDefault="00C9451C" w:rsidP="00EC3C56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</w:tabs>
              <w:ind w:right="288"/>
              <w:rPr>
                <w:rFonts w:ascii="Arial" w:hAnsi="Arial" w:cs="Arial"/>
                <w:color w:val="000000" w:themeColor="text1"/>
                <w:sz w:val="18"/>
              </w:rPr>
            </w:pPr>
            <w:r w:rsidRPr="009708D8">
              <w:rPr>
                <w:rFonts w:ascii="Arial" w:hAnsi="Arial" w:cs="Arial"/>
                <w:color w:val="000000" w:themeColor="text1"/>
                <w:sz w:val="18"/>
              </w:rPr>
              <w:t xml:space="preserve">Clearly states whether the </w:t>
            </w:r>
            <w:r w:rsidRPr="009708D8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writer </w:t>
            </w:r>
            <w:r w:rsidRPr="009708D8">
              <w:rPr>
                <w:rFonts w:ascii="Arial" w:hAnsi="Arial" w:cs="Arial"/>
                <w:color w:val="000000" w:themeColor="text1"/>
                <w:sz w:val="18"/>
              </w:rPr>
              <w:t>agrees or disagrees with the president’s</w:t>
            </w:r>
            <w:r w:rsidRPr="009708D8">
              <w:rPr>
                <w:rFonts w:ascii="Arial" w:hAnsi="Arial" w:cs="Arial"/>
                <w:color w:val="000000" w:themeColor="text1"/>
                <w:spacing w:val="-1"/>
                <w:sz w:val="18"/>
              </w:rPr>
              <w:t xml:space="preserve"> </w:t>
            </w:r>
            <w:r w:rsidRPr="009708D8">
              <w:rPr>
                <w:rFonts w:ascii="Arial" w:hAnsi="Arial" w:cs="Arial"/>
                <w:color w:val="000000" w:themeColor="text1"/>
                <w:sz w:val="18"/>
              </w:rPr>
              <w:t>decision</w:t>
            </w:r>
          </w:p>
        </w:tc>
        <w:tc>
          <w:tcPr>
            <w:tcW w:w="3605" w:type="dxa"/>
          </w:tcPr>
          <w:p w14:paraId="54A77FF8" w14:textId="77777777" w:rsidR="00F64C9F" w:rsidRPr="009708D8" w:rsidRDefault="00F64C9F" w:rsidP="00EC3C56">
            <w:pPr>
              <w:pStyle w:val="TableParagraph"/>
              <w:ind w:left="360" w:right="288"/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53A4BA1A" w14:textId="6D1EE0EB" w:rsidR="00EC3C56" w:rsidRPr="009708D8" w:rsidRDefault="00EC3C56" w:rsidP="00EC3C56">
            <w:pPr>
              <w:pStyle w:val="TableParagraph"/>
              <w:ind w:left="360" w:right="288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9708D8" w:rsidRPr="009708D8" w14:paraId="27E28180" w14:textId="77777777">
        <w:trPr>
          <w:trHeight w:val="2372"/>
        </w:trPr>
        <w:tc>
          <w:tcPr>
            <w:tcW w:w="3605" w:type="dxa"/>
          </w:tcPr>
          <w:p w14:paraId="077C598B" w14:textId="77777777" w:rsidR="00F64C9F" w:rsidRPr="009708D8" w:rsidRDefault="00F64C9F" w:rsidP="00EC3C56">
            <w:pPr>
              <w:pStyle w:val="TableParagraph"/>
              <w:ind w:left="360" w:right="288"/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7B773777" w14:textId="6D8AF8EC" w:rsidR="00EC3C56" w:rsidRPr="009708D8" w:rsidRDefault="00EC3C56" w:rsidP="00EC3C56">
            <w:pPr>
              <w:pStyle w:val="TableParagraph"/>
              <w:ind w:left="360" w:right="288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3590" w:type="dxa"/>
          </w:tcPr>
          <w:p w14:paraId="43B7B542" w14:textId="77777777" w:rsidR="00EC3C56" w:rsidRPr="009708D8" w:rsidRDefault="00EC3C56" w:rsidP="00EC3C56">
            <w:pPr>
              <w:pStyle w:val="TableParagraph"/>
              <w:ind w:left="355" w:right="288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  <w:p w14:paraId="2797CB57" w14:textId="0B367874" w:rsidR="00F64C9F" w:rsidRPr="009708D8" w:rsidRDefault="00C9451C" w:rsidP="00EC3C56">
            <w:pPr>
              <w:pStyle w:val="TableParagraph"/>
              <w:ind w:left="355" w:right="288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9708D8">
              <w:rPr>
                <w:rFonts w:ascii="Arial" w:hAnsi="Arial" w:cs="Arial"/>
                <w:b/>
                <w:color w:val="000000" w:themeColor="text1"/>
                <w:sz w:val="18"/>
              </w:rPr>
              <w:t>Options and Analysis paragraph</w:t>
            </w:r>
          </w:p>
          <w:p w14:paraId="05608CDE" w14:textId="77777777" w:rsidR="00F64C9F" w:rsidRPr="009708D8" w:rsidRDefault="00C9451C" w:rsidP="00EC3C56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ind w:right="288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9708D8">
              <w:rPr>
                <w:rFonts w:ascii="Arial" w:hAnsi="Arial" w:cs="Arial"/>
                <w:color w:val="000000" w:themeColor="text1"/>
                <w:sz w:val="18"/>
              </w:rPr>
              <w:t xml:space="preserve">Discusses each option that came up during the role-play in </w:t>
            </w:r>
            <w:r w:rsidRPr="009708D8">
              <w:rPr>
                <w:rFonts w:ascii="Arial" w:hAnsi="Arial" w:cs="Arial"/>
                <w:color w:val="000000" w:themeColor="text1"/>
                <w:spacing w:val="-4"/>
                <w:sz w:val="18"/>
              </w:rPr>
              <w:t xml:space="preserve">discrete </w:t>
            </w:r>
            <w:r w:rsidRPr="009708D8">
              <w:rPr>
                <w:rFonts w:ascii="Arial" w:hAnsi="Arial" w:cs="Arial"/>
                <w:color w:val="000000" w:themeColor="text1"/>
                <w:sz w:val="18"/>
              </w:rPr>
              <w:t>paragraphs</w:t>
            </w:r>
          </w:p>
          <w:p w14:paraId="6408E654" w14:textId="77777777" w:rsidR="00F64C9F" w:rsidRPr="009708D8" w:rsidRDefault="00C9451C" w:rsidP="00EC3C56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ind w:right="288"/>
              <w:rPr>
                <w:rFonts w:ascii="Arial" w:hAnsi="Arial" w:cs="Arial"/>
                <w:color w:val="000000" w:themeColor="text1"/>
                <w:sz w:val="18"/>
              </w:rPr>
            </w:pPr>
            <w:r w:rsidRPr="009708D8">
              <w:rPr>
                <w:rFonts w:ascii="Arial" w:hAnsi="Arial" w:cs="Arial"/>
                <w:color w:val="000000" w:themeColor="text1"/>
                <w:sz w:val="18"/>
              </w:rPr>
              <w:t xml:space="preserve">Weighs the advantages and disadvantages of each </w:t>
            </w:r>
            <w:r w:rsidRPr="009708D8">
              <w:rPr>
                <w:rFonts w:ascii="Arial" w:hAnsi="Arial" w:cs="Arial"/>
                <w:color w:val="000000" w:themeColor="text1"/>
                <w:spacing w:val="-3"/>
                <w:sz w:val="18"/>
              </w:rPr>
              <w:t>option</w:t>
            </w:r>
          </w:p>
          <w:p w14:paraId="447921DF" w14:textId="77777777" w:rsidR="00F64C9F" w:rsidRPr="009708D8" w:rsidRDefault="00C9451C" w:rsidP="00EC3C56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ind w:right="288"/>
              <w:rPr>
                <w:rFonts w:ascii="Arial" w:hAnsi="Arial" w:cs="Arial"/>
                <w:color w:val="000000" w:themeColor="text1"/>
                <w:sz w:val="18"/>
              </w:rPr>
            </w:pPr>
            <w:r w:rsidRPr="009708D8">
              <w:rPr>
                <w:rFonts w:ascii="Arial" w:hAnsi="Arial" w:cs="Arial"/>
                <w:color w:val="000000" w:themeColor="text1"/>
                <w:sz w:val="18"/>
              </w:rPr>
              <w:t xml:space="preserve">If options from the position </w:t>
            </w:r>
            <w:r w:rsidRPr="009708D8">
              <w:rPr>
                <w:rFonts w:ascii="Arial" w:hAnsi="Arial" w:cs="Arial"/>
                <w:color w:val="000000" w:themeColor="text1"/>
                <w:spacing w:val="-5"/>
                <w:sz w:val="18"/>
              </w:rPr>
              <w:t xml:space="preserve">memo </w:t>
            </w:r>
            <w:r w:rsidRPr="009708D8">
              <w:rPr>
                <w:rFonts w:ascii="Arial" w:hAnsi="Arial" w:cs="Arial"/>
                <w:color w:val="000000" w:themeColor="text1"/>
                <w:sz w:val="18"/>
              </w:rPr>
              <w:t>are discussed, those options contain additional analysis</w:t>
            </w:r>
          </w:p>
        </w:tc>
        <w:tc>
          <w:tcPr>
            <w:tcW w:w="3605" w:type="dxa"/>
          </w:tcPr>
          <w:p w14:paraId="4D5ACABB" w14:textId="77777777" w:rsidR="00F64C9F" w:rsidRPr="009708D8" w:rsidRDefault="00F64C9F" w:rsidP="00EC3C56">
            <w:pPr>
              <w:pStyle w:val="TableParagraph"/>
              <w:ind w:left="360" w:right="288"/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76153D6D" w14:textId="38E53CD0" w:rsidR="00EC3C56" w:rsidRPr="009708D8" w:rsidRDefault="00EC3C56" w:rsidP="00EC3C56">
            <w:pPr>
              <w:pStyle w:val="TableParagraph"/>
              <w:ind w:left="360" w:right="288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9708D8" w:rsidRPr="009708D8" w14:paraId="5A10AC9F" w14:textId="77777777">
        <w:trPr>
          <w:trHeight w:val="1905"/>
        </w:trPr>
        <w:tc>
          <w:tcPr>
            <w:tcW w:w="3605" w:type="dxa"/>
          </w:tcPr>
          <w:p w14:paraId="057091C1" w14:textId="77777777" w:rsidR="00F64C9F" w:rsidRPr="009708D8" w:rsidRDefault="00F64C9F" w:rsidP="00EC3C56">
            <w:pPr>
              <w:pStyle w:val="TableParagraph"/>
              <w:ind w:left="360" w:right="288"/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378ECB91" w14:textId="4883DAE0" w:rsidR="00EC3C56" w:rsidRPr="009708D8" w:rsidRDefault="00EC3C56" w:rsidP="00EC3C56">
            <w:pPr>
              <w:pStyle w:val="TableParagraph"/>
              <w:ind w:left="360" w:right="288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3590" w:type="dxa"/>
          </w:tcPr>
          <w:p w14:paraId="2B29B4C7" w14:textId="77777777" w:rsidR="00EC3C56" w:rsidRPr="009708D8" w:rsidRDefault="00EC3C56" w:rsidP="00EC3C56">
            <w:pPr>
              <w:pStyle w:val="TableParagraph"/>
              <w:ind w:left="355" w:right="288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  <w:p w14:paraId="7C2438C3" w14:textId="79B18AE0" w:rsidR="00F64C9F" w:rsidRPr="009708D8" w:rsidRDefault="00C9451C" w:rsidP="00EC3C56">
            <w:pPr>
              <w:pStyle w:val="TableParagraph"/>
              <w:ind w:left="355" w:right="288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9708D8">
              <w:rPr>
                <w:rFonts w:ascii="Arial" w:hAnsi="Arial" w:cs="Arial"/>
                <w:b/>
                <w:color w:val="000000" w:themeColor="text1"/>
                <w:sz w:val="18"/>
              </w:rPr>
              <w:t>Recommendation and Justification paragraph</w:t>
            </w:r>
          </w:p>
          <w:p w14:paraId="14A28ECC" w14:textId="77777777" w:rsidR="00F64C9F" w:rsidRPr="009708D8" w:rsidRDefault="00C9451C" w:rsidP="00EC3C56">
            <w:pPr>
              <w:pStyle w:val="TableParagraph"/>
              <w:numPr>
                <w:ilvl w:val="0"/>
                <w:numId w:val="2"/>
              </w:numPr>
              <w:tabs>
                <w:tab w:val="left" w:pos="535"/>
              </w:tabs>
              <w:ind w:right="288"/>
              <w:rPr>
                <w:rFonts w:ascii="Arial" w:hAnsi="Arial" w:cs="Arial"/>
                <w:color w:val="000000" w:themeColor="text1"/>
                <w:sz w:val="18"/>
              </w:rPr>
            </w:pPr>
            <w:r w:rsidRPr="009708D8">
              <w:rPr>
                <w:rFonts w:ascii="Arial" w:hAnsi="Arial" w:cs="Arial"/>
                <w:color w:val="000000" w:themeColor="text1"/>
                <w:sz w:val="18"/>
              </w:rPr>
              <w:t xml:space="preserve">Makes a clear </w:t>
            </w:r>
            <w:r w:rsidRPr="009708D8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recommendation </w:t>
            </w:r>
            <w:r w:rsidRPr="009708D8">
              <w:rPr>
                <w:rFonts w:ascii="Arial" w:hAnsi="Arial" w:cs="Arial"/>
                <w:color w:val="000000" w:themeColor="text1"/>
                <w:sz w:val="18"/>
              </w:rPr>
              <w:t>based on the writer’s personal position</w:t>
            </w:r>
          </w:p>
          <w:p w14:paraId="3B4CE8A0" w14:textId="77777777" w:rsidR="00F64C9F" w:rsidRPr="009708D8" w:rsidRDefault="00C9451C" w:rsidP="00EC3C56">
            <w:pPr>
              <w:pStyle w:val="TableParagraph"/>
              <w:numPr>
                <w:ilvl w:val="0"/>
                <w:numId w:val="2"/>
              </w:numPr>
              <w:tabs>
                <w:tab w:val="left" w:pos="535"/>
              </w:tabs>
              <w:ind w:right="288"/>
              <w:rPr>
                <w:rFonts w:ascii="Arial" w:hAnsi="Arial" w:cs="Arial"/>
                <w:color w:val="000000" w:themeColor="text1"/>
                <w:sz w:val="18"/>
              </w:rPr>
            </w:pPr>
            <w:r w:rsidRPr="009708D8">
              <w:rPr>
                <w:rFonts w:ascii="Arial" w:hAnsi="Arial" w:cs="Arial"/>
                <w:color w:val="000000" w:themeColor="text1"/>
                <w:sz w:val="18"/>
              </w:rPr>
              <w:t xml:space="preserve">Supports the </w:t>
            </w:r>
            <w:r w:rsidRPr="009708D8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recommendation </w:t>
            </w:r>
            <w:r w:rsidRPr="009708D8">
              <w:rPr>
                <w:rFonts w:ascii="Arial" w:hAnsi="Arial" w:cs="Arial"/>
                <w:color w:val="000000" w:themeColor="text1"/>
                <w:sz w:val="18"/>
              </w:rPr>
              <w:t>effectively</w:t>
            </w:r>
          </w:p>
        </w:tc>
        <w:tc>
          <w:tcPr>
            <w:tcW w:w="3605" w:type="dxa"/>
          </w:tcPr>
          <w:p w14:paraId="071A317B" w14:textId="77777777" w:rsidR="00F64C9F" w:rsidRPr="009708D8" w:rsidRDefault="00F64C9F" w:rsidP="00EC3C56">
            <w:pPr>
              <w:pStyle w:val="TableParagraph"/>
              <w:ind w:left="360" w:right="288"/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108504AA" w14:textId="2F20599A" w:rsidR="00EC3C56" w:rsidRPr="009708D8" w:rsidRDefault="00EC3C56" w:rsidP="00EC3C56">
            <w:pPr>
              <w:pStyle w:val="TableParagraph"/>
              <w:ind w:left="360" w:right="288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9708D8" w:rsidRPr="009708D8" w14:paraId="22F19E96" w14:textId="77777777" w:rsidTr="0071738D">
        <w:trPr>
          <w:trHeight w:val="1805"/>
        </w:trPr>
        <w:tc>
          <w:tcPr>
            <w:tcW w:w="3605" w:type="dxa"/>
          </w:tcPr>
          <w:p w14:paraId="36454EC9" w14:textId="77777777" w:rsidR="00F64C9F" w:rsidRPr="009708D8" w:rsidRDefault="00F64C9F" w:rsidP="00EC3C56">
            <w:pPr>
              <w:pStyle w:val="TableParagraph"/>
              <w:ind w:left="360" w:right="288"/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4CBB38D0" w14:textId="4A944C70" w:rsidR="00EC3C56" w:rsidRPr="009708D8" w:rsidRDefault="00EC3C56" w:rsidP="00EC3C56">
            <w:pPr>
              <w:pStyle w:val="TableParagraph"/>
              <w:ind w:left="360" w:right="288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3590" w:type="dxa"/>
          </w:tcPr>
          <w:p w14:paraId="46FC4E33" w14:textId="77777777" w:rsidR="00EC3C56" w:rsidRPr="009708D8" w:rsidRDefault="00EC3C56" w:rsidP="00EC3C56">
            <w:pPr>
              <w:pStyle w:val="TableParagraph"/>
              <w:ind w:left="355" w:right="288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  <w:p w14:paraId="457F505D" w14:textId="7A090471" w:rsidR="00F64C9F" w:rsidRPr="009708D8" w:rsidRDefault="00C9451C" w:rsidP="00EC3C56">
            <w:pPr>
              <w:pStyle w:val="TableParagraph"/>
              <w:ind w:left="355" w:right="288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9708D8">
              <w:rPr>
                <w:rFonts w:ascii="Arial" w:hAnsi="Arial" w:cs="Arial"/>
                <w:b/>
                <w:color w:val="000000" w:themeColor="text1"/>
                <w:sz w:val="18"/>
              </w:rPr>
              <w:t>Reflection paragraph or paragraphs</w:t>
            </w:r>
          </w:p>
          <w:p w14:paraId="403AE098" w14:textId="77777777" w:rsidR="00F64C9F" w:rsidRPr="009708D8" w:rsidRDefault="00C9451C" w:rsidP="00EC3C56">
            <w:pPr>
              <w:pStyle w:val="TableParagraph"/>
              <w:numPr>
                <w:ilvl w:val="0"/>
                <w:numId w:val="1"/>
              </w:numPr>
              <w:tabs>
                <w:tab w:val="left" w:pos="535"/>
              </w:tabs>
              <w:ind w:right="288"/>
              <w:rPr>
                <w:rFonts w:ascii="Arial" w:hAnsi="Arial" w:cs="Arial"/>
                <w:color w:val="000000" w:themeColor="text1"/>
                <w:sz w:val="18"/>
              </w:rPr>
            </w:pPr>
            <w:r w:rsidRPr="009708D8">
              <w:rPr>
                <w:rFonts w:ascii="Arial" w:hAnsi="Arial" w:cs="Arial"/>
                <w:color w:val="000000" w:themeColor="text1"/>
                <w:sz w:val="18"/>
              </w:rPr>
              <w:t xml:space="preserve">Reflects on and critiques </w:t>
            </w:r>
            <w:r w:rsidRPr="009708D8">
              <w:rPr>
                <w:rFonts w:ascii="Arial" w:hAnsi="Arial" w:cs="Arial"/>
                <w:color w:val="000000" w:themeColor="text1"/>
                <w:spacing w:val="-6"/>
                <w:sz w:val="18"/>
              </w:rPr>
              <w:t xml:space="preserve">the </w:t>
            </w:r>
            <w:r w:rsidRPr="009708D8">
              <w:rPr>
                <w:rFonts w:ascii="Arial" w:hAnsi="Arial" w:cs="Arial"/>
                <w:color w:val="000000" w:themeColor="text1"/>
                <w:sz w:val="18"/>
              </w:rPr>
              <w:t>Security Council’s decision</w:t>
            </w:r>
          </w:p>
          <w:p w14:paraId="2DC6F4C5" w14:textId="77777777" w:rsidR="00F64C9F" w:rsidRPr="009708D8" w:rsidRDefault="00C9451C" w:rsidP="00EC3C56">
            <w:pPr>
              <w:pStyle w:val="TableParagraph"/>
              <w:numPr>
                <w:ilvl w:val="0"/>
                <w:numId w:val="1"/>
              </w:numPr>
              <w:tabs>
                <w:tab w:val="left" w:pos="535"/>
              </w:tabs>
              <w:ind w:right="288"/>
              <w:rPr>
                <w:rFonts w:ascii="Arial" w:hAnsi="Arial" w:cs="Arial"/>
                <w:color w:val="000000" w:themeColor="text1"/>
                <w:sz w:val="18"/>
              </w:rPr>
            </w:pPr>
            <w:r w:rsidRPr="009708D8">
              <w:rPr>
                <w:rFonts w:ascii="Arial" w:hAnsi="Arial" w:cs="Arial"/>
                <w:color w:val="000000" w:themeColor="text1"/>
                <w:sz w:val="18"/>
              </w:rPr>
              <w:t xml:space="preserve">Is written from a personal point </w:t>
            </w:r>
            <w:r w:rsidRPr="009708D8">
              <w:rPr>
                <w:rFonts w:ascii="Arial" w:hAnsi="Arial" w:cs="Arial"/>
                <w:color w:val="000000" w:themeColor="text1"/>
                <w:spacing w:val="-9"/>
                <w:sz w:val="18"/>
              </w:rPr>
              <w:t xml:space="preserve">of </w:t>
            </w:r>
            <w:r w:rsidRPr="009708D8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view, </w:t>
            </w:r>
            <w:r w:rsidRPr="009708D8">
              <w:rPr>
                <w:rFonts w:ascii="Arial" w:hAnsi="Arial" w:cs="Arial"/>
                <w:color w:val="000000" w:themeColor="text1"/>
                <w:sz w:val="18"/>
              </w:rPr>
              <w:t>not that of the assigned</w:t>
            </w:r>
            <w:r w:rsidRPr="009708D8">
              <w:rPr>
                <w:rFonts w:ascii="Arial" w:hAnsi="Arial" w:cs="Arial"/>
                <w:color w:val="000000" w:themeColor="text1"/>
                <w:spacing w:val="4"/>
                <w:sz w:val="18"/>
              </w:rPr>
              <w:t xml:space="preserve"> </w:t>
            </w:r>
            <w:r w:rsidRPr="009708D8">
              <w:rPr>
                <w:rFonts w:ascii="Arial" w:hAnsi="Arial" w:cs="Arial"/>
                <w:color w:val="000000" w:themeColor="text1"/>
                <w:sz w:val="18"/>
              </w:rPr>
              <w:t>role</w:t>
            </w:r>
          </w:p>
        </w:tc>
        <w:tc>
          <w:tcPr>
            <w:tcW w:w="3605" w:type="dxa"/>
          </w:tcPr>
          <w:p w14:paraId="0C2ED4F3" w14:textId="77777777" w:rsidR="00F64C9F" w:rsidRPr="009708D8" w:rsidRDefault="00F64C9F" w:rsidP="00EC3C56">
            <w:pPr>
              <w:pStyle w:val="TableParagraph"/>
              <w:ind w:left="360" w:right="288"/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44A90355" w14:textId="12E8E892" w:rsidR="00EC3C56" w:rsidRPr="009708D8" w:rsidRDefault="00EC3C56" w:rsidP="00EC3C56">
            <w:pPr>
              <w:pStyle w:val="TableParagraph"/>
              <w:ind w:left="360" w:right="288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2A5D97A4" w14:textId="49205506" w:rsidR="00C9451C" w:rsidRDefault="00C9451C"/>
    <w:sectPr w:rsidR="00C9451C" w:rsidSect="009708D8">
      <w:headerReference w:type="default" r:id="rId7"/>
      <w:footerReference w:type="default" r:id="rId8"/>
      <w:pgSz w:w="12240" w:h="15840"/>
      <w:pgMar w:top="1560" w:right="600" w:bottom="1560" w:left="600" w:header="71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CCB9D" w14:textId="77777777" w:rsidR="004E25B2" w:rsidRDefault="004E25B2">
      <w:r>
        <w:separator/>
      </w:r>
    </w:p>
  </w:endnote>
  <w:endnote w:type="continuationSeparator" w:id="0">
    <w:p w14:paraId="31317344" w14:textId="77777777" w:rsidR="004E25B2" w:rsidRDefault="004E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rsseit">
    <w:altName w:val="Times New Roman"/>
    <w:panose1 w:val="00000000000000000000"/>
    <w:charset w:val="4D"/>
    <w:family w:val="auto"/>
    <w:notTrueType/>
    <w:pitch w:val="variable"/>
    <w:sig w:usb0="00000001" w:usb1="50002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MondeJournalStd-Book">
    <w:altName w:val="Heavy Heap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5EEBE" w14:textId="51C255A0" w:rsidR="00F64C9F" w:rsidRDefault="001634DC">
    <w:pPr>
      <w:pStyle w:val="BodyText"/>
      <w:spacing w:line="14" w:lineRule="auto"/>
      <w:rPr>
        <w:sz w:val="20"/>
      </w:rPr>
    </w:pPr>
    <w:r w:rsidRPr="001634DC">
      <w:rPr>
        <w:noProof/>
        <w:lang w:bidi="ar-SA"/>
      </w:rPr>
      <w:drawing>
        <wp:anchor distT="0" distB="0" distL="114300" distR="114300" simplePos="0" relativeHeight="503306783" behindDoc="1" locked="0" layoutInCell="1" allowOverlap="1" wp14:anchorId="275BC8AC" wp14:editId="4BA62A06">
          <wp:simplePos x="0" y="0"/>
          <wp:positionH relativeFrom="column">
            <wp:posOffset>-370576</wp:posOffset>
          </wp:positionH>
          <wp:positionV relativeFrom="paragraph">
            <wp:posOffset>-63500</wp:posOffset>
          </wp:positionV>
          <wp:extent cx="7763510" cy="1052195"/>
          <wp:effectExtent l="0" t="0" r="0" b="1905"/>
          <wp:wrapTight wrapText="bothSides">
            <wp:wrapPolygon edited="0">
              <wp:start x="0" y="0"/>
              <wp:lineTo x="0" y="21378"/>
              <wp:lineTo x="21554" y="21378"/>
              <wp:lineTo x="21554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510" cy="1052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D74BC" w14:textId="77777777" w:rsidR="004E25B2" w:rsidRDefault="004E25B2">
      <w:r>
        <w:separator/>
      </w:r>
    </w:p>
  </w:footnote>
  <w:footnote w:type="continuationSeparator" w:id="0">
    <w:p w14:paraId="7FF5505F" w14:textId="77777777" w:rsidR="004E25B2" w:rsidRDefault="004E2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4F810" w14:textId="52933F48" w:rsidR="00F64C9F" w:rsidRDefault="009708D8">
    <w:pPr>
      <w:pStyle w:val="BodyText"/>
      <w:spacing w:line="14" w:lineRule="auto"/>
      <w:rPr>
        <w:sz w:val="20"/>
      </w:rPr>
    </w:pPr>
    <w:r w:rsidRPr="009708D8">
      <w:rPr>
        <w:noProof/>
        <w:lang w:bidi="ar-SA"/>
      </w:rPr>
      <w:drawing>
        <wp:anchor distT="0" distB="0" distL="114300" distR="114300" simplePos="0" relativeHeight="503304735" behindDoc="1" locked="0" layoutInCell="1" allowOverlap="1" wp14:anchorId="3B5C7B49" wp14:editId="7672FEC1">
          <wp:simplePos x="0" y="0"/>
          <wp:positionH relativeFrom="margin">
            <wp:posOffset>2443480</wp:posOffset>
          </wp:positionH>
          <wp:positionV relativeFrom="paragraph">
            <wp:posOffset>-11430</wp:posOffset>
          </wp:positionV>
          <wp:extent cx="2135505" cy="533400"/>
          <wp:effectExtent l="0" t="0" r="0" b="0"/>
          <wp:wrapTight wrapText="bothSides">
            <wp:wrapPolygon edited="0">
              <wp:start x="8735" y="0"/>
              <wp:lineTo x="5138" y="0"/>
              <wp:lineTo x="4881" y="514"/>
              <wp:lineTo x="4881" y="8229"/>
              <wp:lineTo x="0" y="10800"/>
              <wp:lineTo x="0" y="20571"/>
              <wp:lineTo x="8735" y="21086"/>
              <wp:lineTo x="10533" y="21086"/>
              <wp:lineTo x="18883" y="21086"/>
              <wp:lineTo x="21324" y="20057"/>
              <wp:lineTo x="21452" y="12343"/>
              <wp:lineTo x="21452" y="10800"/>
              <wp:lineTo x="18369" y="8229"/>
              <wp:lineTo x="18626" y="1543"/>
              <wp:lineTo x="16956" y="0"/>
              <wp:lineTo x="10533" y="0"/>
              <wp:lineTo x="8735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550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0BCB"/>
    <w:multiLevelType w:val="hybridMultilevel"/>
    <w:tmpl w:val="38AC99D4"/>
    <w:lvl w:ilvl="0" w:tplc="D8026DD4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spacing w:val="-3"/>
        <w:w w:val="100"/>
        <w:sz w:val="18"/>
        <w:szCs w:val="18"/>
        <w:lang w:val="en-US" w:eastAsia="en-US" w:bidi="en-US"/>
      </w:rPr>
    </w:lvl>
    <w:lvl w:ilvl="1" w:tplc="E40C1C94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BFFE23E8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E904E5C4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13482916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85D0E73A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40C88BC4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498499B2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E8DE2CEE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1" w15:restartNumberingAfterBreak="0">
    <w:nsid w:val="0F7667CC"/>
    <w:multiLevelType w:val="hybridMultilevel"/>
    <w:tmpl w:val="A97C6A92"/>
    <w:lvl w:ilvl="0" w:tplc="EC8A1C6A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spacing w:val="-4"/>
        <w:w w:val="100"/>
        <w:sz w:val="18"/>
        <w:szCs w:val="18"/>
        <w:lang w:val="en-US" w:eastAsia="en-US" w:bidi="en-US"/>
      </w:rPr>
    </w:lvl>
    <w:lvl w:ilvl="1" w:tplc="8376D292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D6B0C228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FFF4F054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7F08B8C2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72664AAA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C73499E0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B3E883B2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D5442410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2" w15:restartNumberingAfterBreak="0">
    <w:nsid w:val="1E85138E"/>
    <w:multiLevelType w:val="hybridMultilevel"/>
    <w:tmpl w:val="C1706E8A"/>
    <w:lvl w:ilvl="0" w:tplc="2E3C2B8E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spacing w:val="-4"/>
        <w:w w:val="100"/>
        <w:sz w:val="18"/>
        <w:szCs w:val="18"/>
        <w:lang w:val="en-US" w:eastAsia="en-US" w:bidi="en-US"/>
      </w:rPr>
    </w:lvl>
    <w:lvl w:ilvl="1" w:tplc="2EA844C8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1026F7A4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02FA7854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B3BA6E6C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9606DBB0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6F0A588C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4AB8EB04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A336FF88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3" w15:restartNumberingAfterBreak="0">
    <w:nsid w:val="1FC50C4C"/>
    <w:multiLevelType w:val="hybridMultilevel"/>
    <w:tmpl w:val="D5E40448"/>
    <w:lvl w:ilvl="0" w:tplc="A00A2274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spacing w:val="-4"/>
        <w:w w:val="99"/>
        <w:sz w:val="18"/>
        <w:szCs w:val="18"/>
        <w:lang w:val="en-US" w:eastAsia="en-US" w:bidi="en-US"/>
      </w:rPr>
    </w:lvl>
    <w:lvl w:ilvl="1" w:tplc="FE74538A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2780E68E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9260D350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1CA4132C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BB3C9D0A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02640996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3F6ED174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0EC04834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4" w15:restartNumberingAfterBreak="0">
    <w:nsid w:val="2AE54A44"/>
    <w:multiLevelType w:val="hybridMultilevel"/>
    <w:tmpl w:val="CE2E59BE"/>
    <w:lvl w:ilvl="0" w:tplc="44CEFDD8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spacing w:val="-8"/>
        <w:w w:val="100"/>
        <w:sz w:val="18"/>
        <w:szCs w:val="18"/>
        <w:lang w:val="en-US" w:eastAsia="en-US" w:bidi="en-US"/>
      </w:rPr>
    </w:lvl>
    <w:lvl w:ilvl="1" w:tplc="E988CBE0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DB865CF4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6A84BB42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74823394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3DCC280C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AC2227FC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5BCE545A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8344260E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5" w15:restartNumberingAfterBreak="0">
    <w:nsid w:val="48FF1619"/>
    <w:multiLevelType w:val="hybridMultilevel"/>
    <w:tmpl w:val="C54225F2"/>
    <w:lvl w:ilvl="0" w:tplc="2C2E53B0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spacing w:val="-5"/>
        <w:w w:val="100"/>
        <w:sz w:val="18"/>
        <w:szCs w:val="18"/>
        <w:lang w:val="en-US" w:eastAsia="en-US" w:bidi="en-US"/>
      </w:rPr>
    </w:lvl>
    <w:lvl w:ilvl="1" w:tplc="1A5CA5EC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B83C5ED4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41A6052A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771E1F90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1F706CF6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80FCAB6C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BE9E6EA4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11961F6C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6" w15:restartNumberingAfterBreak="0">
    <w:nsid w:val="53791E95"/>
    <w:multiLevelType w:val="hybridMultilevel"/>
    <w:tmpl w:val="E6D05F24"/>
    <w:lvl w:ilvl="0" w:tplc="42E0FFA4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spacing w:val="-12"/>
        <w:w w:val="99"/>
        <w:sz w:val="18"/>
        <w:szCs w:val="18"/>
        <w:lang w:val="en-US" w:eastAsia="en-US" w:bidi="en-US"/>
      </w:rPr>
    </w:lvl>
    <w:lvl w:ilvl="1" w:tplc="0360F16A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38B4A3A8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CC58F6AE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388260D2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C00AEE82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8CA412C8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D1C890C4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44A27CA2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7" w15:restartNumberingAfterBreak="0">
    <w:nsid w:val="545D4C1E"/>
    <w:multiLevelType w:val="hybridMultilevel"/>
    <w:tmpl w:val="C7A81852"/>
    <w:lvl w:ilvl="0" w:tplc="4DB0AD46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spacing w:val="-4"/>
        <w:w w:val="100"/>
        <w:sz w:val="18"/>
        <w:szCs w:val="18"/>
        <w:lang w:val="en-US" w:eastAsia="en-US" w:bidi="en-US"/>
      </w:rPr>
    </w:lvl>
    <w:lvl w:ilvl="1" w:tplc="DB9A2466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B910205C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B6428AEE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43FA1DB2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A72846AE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DFD6CD1A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DD080578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25487CF2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8" w15:restartNumberingAfterBreak="0">
    <w:nsid w:val="5E2A3D08"/>
    <w:multiLevelType w:val="hybridMultilevel"/>
    <w:tmpl w:val="262239E0"/>
    <w:lvl w:ilvl="0" w:tplc="D7A8F7FA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spacing w:val="-6"/>
        <w:w w:val="100"/>
        <w:sz w:val="18"/>
        <w:szCs w:val="18"/>
        <w:lang w:val="en-US" w:eastAsia="en-US" w:bidi="en-US"/>
      </w:rPr>
    </w:lvl>
    <w:lvl w:ilvl="1" w:tplc="B6FA1E46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B7908244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D2209696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5C442710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D43EE0F2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42949192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05A85AA4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D5CEBB52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9" w15:restartNumberingAfterBreak="0">
    <w:nsid w:val="6AD1151F"/>
    <w:multiLevelType w:val="hybridMultilevel"/>
    <w:tmpl w:val="F85C8596"/>
    <w:lvl w:ilvl="0" w:tplc="60CE305C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w w:val="100"/>
        <w:sz w:val="18"/>
        <w:szCs w:val="18"/>
        <w:lang w:val="en-US" w:eastAsia="en-US" w:bidi="en-US"/>
      </w:rPr>
    </w:lvl>
    <w:lvl w:ilvl="1" w:tplc="9B56CE82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086EACB0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8E68BB6C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D8FCB480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36A6D4B2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34BEB544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6F92CBDC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5A1436C8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10" w15:restartNumberingAfterBreak="0">
    <w:nsid w:val="6D412671"/>
    <w:multiLevelType w:val="hybridMultilevel"/>
    <w:tmpl w:val="E8BAB756"/>
    <w:lvl w:ilvl="0" w:tplc="F5BE0090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spacing w:val="-5"/>
        <w:w w:val="100"/>
        <w:sz w:val="18"/>
        <w:szCs w:val="18"/>
        <w:lang w:val="en-US" w:eastAsia="en-US" w:bidi="en-US"/>
      </w:rPr>
    </w:lvl>
    <w:lvl w:ilvl="1" w:tplc="094C2996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DA08FFE8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03CC107E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1C30C226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9C8E64D8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08FE433C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D89A4E9C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48F0800C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11" w15:restartNumberingAfterBreak="0">
    <w:nsid w:val="6E7B40DC"/>
    <w:multiLevelType w:val="hybridMultilevel"/>
    <w:tmpl w:val="FCFE4466"/>
    <w:lvl w:ilvl="0" w:tplc="5A20FD60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spacing w:val="-4"/>
        <w:w w:val="100"/>
        <w:sz w:val="18"/>
        <w:szCs w:val="18"/>
        <w:lang w:val="en-US" w:eastAsia="en-US" w:bidi="en-US"/>
      </w:rPr>
    </w:lvl>
    <w:lvl w:ilvl="1" w:tplc="03BC9518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24486338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CA6E796C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8DF43A4E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503A2D08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F33E309C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55B0A052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E55A31BE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12" w15:restartNumberingAfterBreak="0">
    <w:nsid w:val="717E3483"/>
    <w:multiLevelType w:val="hybridMultilevel"/>
    <w:tmpl w:val="74F2095E"/>
    <w:lvl w:ilvl="0" w:tplc="C63EECBE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spacing w:val="-8"/>
        <w:w w:val="100"/>
        <w:sz w:val="18"/>
        <w:szCs w:val="18"/>
        <w:lang w:val="en-US" w:eastAsia="en-US" w:bidi="en-US"/>
      </w:rPr>
    </w:lvl>
    <w:lvl w:ilvl="1" w:tplc="E5D477B0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3ECA5538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C416206A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EBBE95B2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70FCFCDC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1FC88E58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2C7CE284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A836B26A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13" w15:restartNumberingAfterBreak="0">
    <w:nsid w:val="76044DA5"/>
    <w:multiLevelType w:val="hybridMultilevel"/>
    <w:tmpl w:val="FF261FA0"/>
    <w:lvl w:ilvl="0" w:tplc="833E5766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spacing w:val="-2"/>
        <w:w w:val="100"/>
        <w:sz w:val="18"/>
        <w:szCs w:val="18"/>
        <w:lang w:val="en-US" w:eastAsia="en-US" w:bidi="en-US"/>
      </w:rPr>
    </w:lvl>
    <w:lvl w:ilvl="1" w:tplc="37E8305C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B816BF1C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2EB08FB2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4CB42700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8794D1C2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8AD463CC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0902EE08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6562D7BE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14" w15:restartNumberingAfterBreak="0">
    <w:nsid w:val="77804C8C"/>
    <w:multiLevelType w:val="hybridMultilevel"/>
    <w:tmpl w:val="A300B002"/>
    <w:lvl w:ilvl="0" w:tplc="BE485BEA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spacing w:val="-5"/>
        <w:w w:val="100"/>
        <w:sz w:val="18"/>
        <w:szCs w:val="18"/>
        <w:lang w:val="en-US" w:eastAsia="en-US" w:bidi="en-US"/>
      </w:rPr>
    </w:lvl>
    <w:lvl w:ilvl="1" w:tplc="916C52D8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A402940E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7E8AFE26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B9CA0AA8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22F0C128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C5C49D72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85685CE4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2E4C905E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15" w15:restartNumberingAfterBreak="0">
    <w:nsid w:val="77890586"/>
    <w:multiLevelType w:val="hybridMultilevel"/>
    <w:tmpl w:val="2AE28936"/>
    <w:lvl w:ilvl="0" w:tplc="4B5A1396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w w:val="100"/>
        <w:sz w:val="18"/>
        <w:szCs w:val="18"/>
        <w:lang w:val="en-US" w:eastAsia="en-US" w:bidi="en-US"/>
      </w:rPr>
    </w:lvl>
    <w:lvl w:ilvl="1" w:tplc="B36A6720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A516CFD4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76BA3048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8B06DD90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68B45576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03FC32DE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F2C8787E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0A9EC6BE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16" w15:restartNumberingAfterBreak="0">
    <w:nsid w:val="7C4B1BDB"/>
    <w:multiLevelType w:val="hybridMultilevel"/>
    <w:tmpl w:val="99B411AA"/>
    <w:lvl w:ilvl="0" w:tplc="1CCC3A9E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w w:val="100"/>
        <w:sz w:val="18"/>
        <w:szCs w:val="18"/>
        <w:lang w:val="en-US" w:eastAsia="en-US" w:bidi="en-US"/>
      </w:rPr>
    </w:lvl>
    <w:lvl w:ilvl="1" w:tplc="2DC2CBF4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0D5256C2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C1822902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AC1EA9BE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71D6AAEC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BE5E94FC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0DC239DE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55621AB4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17" w15:restartNumberingAfterBreak="0">
    <w:nsid w:val="7CF47F2D"/>
    <w:multiLevelType w:val="hybridMultilevel"/>
    <w:tmpl w:val="7D3A8D1E"/>
    <w:lvl w:ilvl="0" w:tplc="32B25F76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spacing w:val="-6"/>
        <w:w w:val="100"/>
        <w:sz w:val="18"/>
        <w:szCs w:val="18"/>
        <w:lang w:val="en-US" w:eastAsia="en-US" w:bidi="en-US"/>
      </w:rPr>
    </w:lvl>
    <w:lvl w:ilvl="1" w:tplc="C414C014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461AD450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8D1CD376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E6D29E36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FBA8E340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BD0872F4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55C4BBA8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AD1A7396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5"/>
  </w:num>
  <w:num w:numId="5">
    <w:abstractNumId w:val="17"/>
  </w:num>
  <w:num w:numId="6">
    <w:abstractNumId w:val="7"/>
  </w:num>
  <w:num w:numId="7">
    <w:abstractNumId w:val="14"/>
  </w:num>
  <w:num w:numId="8">
    <w:abstractNumId w:val="16"/>
  </w:num>
  <w:num w:numId="9">
    <w:abstractNumId w:val="12"/>
  </w:num>
  <w:num w:numId="10">
    <w:abstractNumId w:val="0"/>
  </w:num>
  <w:num w:numId="11">
    <w:abstractNumId w:val="1"/>
  </w:num>
  <w:num w:numId="12">
    <w:abstractNumId w:val="10"/>
  </w:num>
  <w:num w:numId="13">
    <w:abstractNumId w:val="9"/>
  </w:num>
  <w:num w:numId="14">
    <w:abstractNumId w:val="13"/>
  </w:num>
  <w:num w:numId="15">
    <w:abstractNumId w:val="3"/>
  </w:num>
  <w:num w:numId="16">
    <w:abstractNumId w:val="4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0Mza3NLcwNLMwMDJW0lEKTi0uzszPAykwrAUAo7UYUCwAAAA="/>
  </w:docVars>
  <w:rsids>
    <w:rsidRoot w:val="00F64C9F"/>
    <w:rsid w:val="00004A3F"/>
    <w:rsid w:val="001634DC"/>
    <w:rsid w:val="00200EF2"/>
    <w:rsid w:val="004E25B2"/>
    <w:rsid w:val="005F6170"/>
    <w:rsid w:val="0071738D"/>
    <w:rsid w:val="007B33EA"/>
    <w:rsid w:val="007C1F93"/>
    <w:rsid w:val="007C6898"/>
    <w:rsid w:val="00885E92"/>
    <w:rsid w:val="008A4735"/>
    <w:rsid w:val="009708D8"/>
    <w:rsid w:val="00975722"/>
    <w:rsid w:val="00A743FC"/>
    <w:rsid w:val="00B304DC"/>
    <w:rsid w:val="00C9451C"/>
    <w:rsid w:val="00E17DC0"/>
    <w:rsid w:val="00E420E6"/>
    <w:rsid w:val="00EC3C56"/>
    <w:rsid w:val="00F6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D57AB2"/>
  <w15:docId w15:val="{E6C6A3ED-657B-0F42-BC4A-3EF4B4AF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arsseit" w:eastAsia="Larsseit" w:hAnsi="Larsseit" w:cs="Larssei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LeMondeJournalStd-Book" w:eastAsia="LeMondeJournalStd-Book" w:hAnsi="LeMondeJournalStd-Book" w:cs="LeMondeJournalStd-Book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35"/>
    </w:pPr>
  </w:style>
  <w:style w:type="paragraph" w:styleId="Header">
    <w:name w:val="header"/>
    <w:basedOn w:val="Normal"/>
    <w:link w:val="HeaderChar"/>
    <w:uiPriority w:val="99"/>
    <w:unhideWhenUsed/>
    <w:rsid w:val="00975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722"/>
    <w:rPr>
      <w:rFonts w:ascii="Larsseit" w:eastAsia="Larsseit" w:hAnsi="Larsseit" w:cs="Larssei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75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722"/>
    <w:rPr>
      <w:rFonts w:ascii="Larsseit" w:eastAsia="Larsseit" w:hAnsi="Larsseit" w:cs="Larsseit"/>
      <w:lang w:bidi="en-US"/>
    </w:rPr>
  </w:style>
  <w:style w:type="paragraph" w:customStyle="1" w:styleId="BasicParagraph">
    <w:name w:val="[Basic Paragraph]"/>
    <w:basedOn w:val="Normal"/>
    <w:uiPriority w:val="99"/>
    <w:rsid w:val="009708D8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D175E09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Gilchrist</dc:creator>
  <cp:lastModifiedBy>Ian Gilchrist</cp:lastModifiedBy>
  <cp:revision>2</cp:revision>
  <dcterms:created xsi:type="dcterms:W3CDTF">2019-08-01T20:12:00Z</dcterms:created>
  <dcterms:modified xsi:type="dcterms:W3CDTF">2019-08-01T20:12:00Z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2019-06-28T00:00:00Z</vt:filetime>
  </property>
</Properties>
</file>